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0DE4C" w14:textId="77777777" w:rsidR="00785ADB" w:rsidRPr="00785ADB" w:rsidRDefault="00785ADB" w:rsidP="00785AD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785ADB">
        <w:rPr>
          <w:b/>
          <w:sz w:val="24"/>
          <w:szCs w:val="24"/>
          <w:lang w:val="uk-UA"/>
        </w:rPr>
        <w:t xml:space="preserve">ПОЯСНЮВАЛЬНА ЗАПИСКА </w:t>
      </w:r>
    </w:p>
    <w:p w14:paraId="75492F2D" w14:textId="2B94FAA9" w:rsidR="00666041" w:rsidRPr="00D707BC" w:rsidRDefault="00785ADB" w:rsidP="002148CF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785ADB">
        <w:rPr>
          <w:b/>
          <w:sz w:val="24"/>
          <w:szCs w:val="24"/>
          <w:lang w:val="uk-UA"/>
        </w:rPr>
        <w:t xml:space="preserve">до </w:t>
      </w:r>
      <w:r w:rsidR="002148CF" w:rsidRPr="00D707BC">
        <w:rPr>
          <w:b/>
          <w:sz w:val="24"/>
          <w:szCs w:val="24"/>
          <w:lang w:val="uk-UA"/>
        </w:rPr>
        <w:t>інвестиційної програми</w:t>
      </w:r>
      <w:r w:rsidR="002148CF" w:rsidRPr="00D707BC">
        <w:rPr>
          <w:b/>
          <w:sz w:val="24"/>
          <w:szCs w:val="24"/>
        </w:rPr>
        <w:t xml:space="preserve"> у</w:t>
      </w:r>
      <w:r w:rsidR="002148CF" w:rsidRPr="00D707BC">
        <w:rPr>
          <w:b/>
          <w:sz w:val="24"/>
          <w:szCs w:val="24"/>
          <w:lang w:val="uk-UA"/>
        </w:rPr>
        <w:t xml:space="preserve"> сфері теплопостачання</w:t>
      </w:r>
      <w:r w:rsidR="002148CF" w:rsidRPr="00D707BC">
        <w:rPr>
          <w:b/>
          <w:sz w:val="24"/>
          <w:szCs w:val="24"/>
        </w:rPr>
        <w:t xml:space="preserve"> </w:t>
      </w:r>
      <w:r w:rsidR="00D707BC" w:rsidRPr="00D707BC">
        <w:rPr>
          <w:rFonts w:cstheme="minorHAnsi"/>
          <w:b/>
          <w:color w:val="111111"/>
          <w:sz w:val="24"/>
          <w:szCs w:val="24"/>
          <w:lang w:val="uk-UA"/>
        </w:rPr>
        <w:t>на період з 01.10.202</w:t>
      </w:r>
      <w:r w:rsidR="00705C0B">
        <w:rPr>
          <w:rFonts w:cstheme="minorHAnsi"/>
          <w:b/>
          <w:color w:val="111111"/>
          <w:sz w:val="24"/>
          <w:szCs w:val="24"/>
          <w:lang w:val="uk-UA"/>
        </w:rPr>
        <w:t>4</w:t>
      </w:r>
      <w:r w:rsidR="00D707BC" w:rsidRPr="00D707BC">
        <w:rPr>
          <w:rFonts w:cstheme="minorHAnsi"/>
          <w:b/>
          <w:color w:val="111111"/>
          <w:sz w:val="24"/>
          <w:szCs w:val="24"/>
          <w:lang w:val="uk-UA"/>
        </w:rPr>
        <w:t xml:space="preserve"> по 30.09.202</w:t>
      </w:r>
      <w:r w:rsidR="00705C0B">
        <w:rPr>
          <w:rFonts w:cstheme="minorHAnsi"/>
          <w:b/>
          <w:color w:val="111111"/>
          <w:sz w:val="24"/>
          <w:szCs w:val="24"/>
          <w:lang w:val="uk-UA"/>
        </w:rPr>
        <w:t>5</w:t>
      </w:r>
      <w:r w:rsidR="00D707BC" w:rsidRPr="00D707BC">
        <w:rPr>
          <w:rFonts w:cstheme="minorHAnsi"/>
          <w:b/>
          <w:color w:val="111111"/>
          <w:sz w:val="24"/>
          <w:szCs w:val="24"/>
          <w:lang w:val="uk-UA"/>
        </w:rPr>
        <w:t xml:space="preserve"> </w:t>
      </w:r>
      <w:r w:rsidR="00D707BC" w:rsidRPr="00D707BC">
        <w:rPr>
          <w:b/>
          <w:sz w:val="24"/>
          <w:szCs w:val="24"/>
        </w:rPr>
        <w:t>ВП</w:t>
      </w:r>
      <w:r w:rsidR="002148CF" w:rsidRPr="00D707BC">
        <w:rPr>
          <w:b/>
          <w:sz w:val="24"/>
          <w:szCs w:val="24"/>
        </w:rPr>
        <w:t xml:space="preserve"> ПРИДНІПРОВСЬКА ТЕС АТ "ДТЕК ДНІПРОЕНЕРГО"</w:t>
      </w:r>
    </w:p>
    <w:p w14:paraId="13A3B6CE" w14:textId="77777777" w:rsidR="005F676C" w:rsidRDefault="005F676C" w:rsidP="005F676C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0AA8AE38" w14:textId="01D71FD2" w:rsidR="00E03AF1" w:rsidRDefault="00E03AF1" w:rsidP="00880345">
      <w:pPr>
        <w:pStyle w:val="a5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color w:val="111111"/>
          <w:lang w:val="uk-UA"/>
        </w:rPr>
      </w:pPr>
      <w:r w:rsidRPr="00C55F6A">
        <w:rPr>
          <w:rFonts w:asciiTheme="minorHAnsi" w:hAnsiTheme="minorHAnsi" w:cstheme="minorHAnsi"/>
          <w:b/>
          <w:color w:val="111111"/>
          <w:lang w:val="uk-UA"/>
        </w:rPr>
        <w:t>Інвестиційна програма</w:t>
      </w:r>
      <w:r w:rsidRPr="00C55F6A">
        <w:rPr>
          <w:rFonts w:asciiTheme="minorHAnsi" w:hAnsiTheme="minorHAnsi" w:cstheme="minorHAnsi"/>
          <w:color w:val="111111"/>
          <w:lang w:val="uk-UA"/>
        </w:rPr>
        <w:t xml:space="preserve"> ВП ПРИДНІПРОВСЬКА ТЕС АТ "ДТЕК ДНІПРОЕНЕРГО" </w:t>
      </w:r>
      <w:r w:rsidRPr="00C55F6A">
        <w:rPr>
          <w:rFonts w:asciiTheme="minorHAnsi" w:hAnsiTheme="minorHAnsi" w:cstheme="minorHAnsi"/>
          <w:b/>
          <w:color w:val="111111"/>
          <w:lang w:val="uk-UA"/>
        </w:rPr>
        <w:t xml:space="preserve">у сфері </w:t>
      </w:r>
      <w:bookmarkStart w:id="0" w:name="_Hlk159858154"/>
      <w:r w:rsidRPr="00C55F6A">
        <w:rPr>
          <w:rFonts w:asciiTheme="minorHAnsi" w:hAnsiTheme="minorHAnsi" w:cstheme="minorHAnsi"/>
          <w:b/>
          <w:color w:val="111111"/>
          <w:lang w:val="uk-UA"/>
        </w:rPr>
        <w:t>теплопостачання</w:t>
      </w:r>
      <w:bookmarkEnd w:id="0"/>
      <w:r w:rsidRPr="00C55F6A">
        <w:rPr>
          <w:rFonts w:asciiTheme="minorHAnsi" w:hAnsiTheme="minorHAnsi" w:cstheme="minorHAnsi"/>
          <w:b/>
          <w:color w:val="111111"/>
          <w:lang w:val="uk-UA"/>
        </w:rPr>
        <w:t xml:space="preserve"> на період з 01.10.202</w:t>
      </w:r>
      <w:r w:rsidR="00705C0B">
        <w:rPr>
          <w:rFonts w:asciiTheme="minorHAnsi" w:hAnsiTheme="minorHAnsi" w:cstheme="minorHAnsi"/>
          <w:b/>
          <w:color w:val="111111"/>
          <w:lang w:val="uk-UA"/>
        </w:rPr>
        <w:t>4</w:t>
      </w:r>
      <w:r w:rsidRPr="00C55F6A">
        <w:rPr>
          <w:rFonts w:asciiTheme="minorHAnsi" w:hAnsiTheme="minorHAnsi" w:cstheme="minorHAnsi"/>
          <w:b/>
          <w:color w:val="111111"/>
          <w:lang w:val="uk-UA"/>
        </w:rPr>
        <w:t xml:space="preserve"> по 30.09.202</w:t>
      </w:r>
      <w:r w:rsidR="00705C0B">
        <w:rPr>
          <w:rFonts w:asciiTheme="minorHAnsi" w:hAnsiTheme="minorHAnsi" w:cstheme="minorHAnsi"/>
          <w:b/>
          <w:color w:val="111111"/>
          <w:lang w:val="uk-UA"/>
        </w:rPr>
        <w:t>5</w:t>
      </w:r>
      <w:r w:rsidRPr="00C55F6A">
        <w:rPr>
          <w:rFonts w:asciiTheme="minorHAnsi" w:hAnsiTheme="minorHAnsi" w:cstheme="minorHAnsi"/>
          <w:b/>
          <w:color w:val="111111"/>
          <w:lang w:val="uk-UA"/>
        </w:rPr>
        <w:t xml:space="preserve"> року</w:t>
      </w:r>
      <w:r w:rsidRPr="00C55F6A">
        <w:rPr>
          <w:rFonts w:asciiTheme="minorHAnsi" w:hAnsiTheme="minorHAnsi" w:cstheme="minorHAnsi"/>
          <w:color w:val="111111"/>
          <w:lang w:val="uk-UA"/>
        </w:rPr>
        <w:t xml:space="preserve">, що погоджена рішенням Дніпровської міської ради від </w:t>
      </w:r>
      <w:r w:rsidR="00705C0B">
        <w:rPr>
          <w:rFonts w:asciiTheme="minorHAnsi" w:hAnsiTheme="minorHAnsi" w:cstheme="minorHAnsi"/>
          <w:color w:val="111111"/>
          <w:lang w:val="uk-UA"/>
        </w:rPr>
        <w:t>24</w:t>
      </w:r>
      <w:r w:rsidRPr="00C55F6A">
        <w:rPr>
          <w:rFonts w:asciiTheme="minorHAnsi" w:hAnsiTheme="minorHAnsi" w:cstheme="minorHAnsi"/>
          <w:color w:val="111111"/>
          <w:lang w:val="uk-UA"/>
        </w:rPr>
        <w:t>.0</w:t>
      </w:r>
      <w:r w:rsidR="004E4B36">
        <w:rPr>
          <w:rFonts w:asciiTheme="minorHAnsi" w:hAnsiTheme="minorHAnsi" w:cstheme="minorHAnsi"/>
          <w:color w:val="111111"/>
          <w:lang w:val="uk-UA"/>
        </w:rPr>
        <w:t>4</w:t>
      </w:r>
      <w:r w:rsidRPr="00C55F6A">
        <w:rPr>
          <w:rFonts w:asciiTheme="minorHAnsi" w:hAnsiTheme="minorHAnsi" w:cstheme="minorHAnsi"/>
          <w:color w:val="111111"/>
          <w:lang w:val="uk-UA"/>
        </w:rPr>
        <w:t>.202</w:t>
      </w:r>
      <w:r w:rsidR="00705C0B">
        <w:rPr>
          <w:rFonts w:asciiTheme="minorHAnsi" w:hAnsiTheme="minorHAnsi" w:cstheme="minorHAnsi"/>
          <w:color w:val="111111"/>
          <w:lang w:val="uk-UA"/>
        </w:rPr>
        <w:t>4</w:t>
      </w:r>
      <w:r w:rsidRPr="00C55F6A">
        <w:rPr>
          <w:rFonts w:asciiTheme="minorHAnsi" w:hAnsiTheme="minorHAnsi" w:cstheme="minorHAnsi"/>
          <w:color w:val="111111"/>
          <w:lang w:val="uk-UA"/>
        </w:rPr>
        <w:t xml:space="preserve"> року №</w:t>
      </w:r>
      <w:r w:rsidR="00705C0B">
        <w:rPr>
          <w:rFonts w:asciiTheme="minorHAnsi" w:hAnsiTheme="minorHAnsi" w:cstheme="minorHAnsi"/>
          <w:color w:val="111111"/>
          <w:lang w:val="uk-UA"/>
        </w:rPr>
        <w:t>21</w:t>
      </w:r>
      <w:r w:rsidRPr="00C55F6A">
        <w:rPr>
          <w:rFonts w:asciiTheme="minorHAnsi" w:hAnsiTheme="minorHAnsi" w:cstheme="minorHAnsi"/>
          <w:color w:val="111111"/>
          <w:lang w:val="uk-UA"/>
        </w:rPr>
        <w:t>/</w:t>
      </w:r>
      <w:r w:rsidR="00705C0B">
        <w:rPr>
          <w:rFonts w:asciiTheme="minorHAnsi" w:hAnsiTheme="minorHAnsi" w:cstheme="minorHAnsi"/>
          <w:color w:val="111111"/>
          <w:lang w:val="uk-UA"/>
        </w:rPr>
        <w:t>49</w:t>
      </w:r>
      <w:r w:rsidRPr="00C55F6A">
        <w:rPr>
          <w:rFonts w:asciiTheme="minorHAnsi" w:hAnsiTheme="minorHAnsi" w:cstheme="minorHAnsi"/>
          <w:color w:val="111111"/>
          <w:lang w:val="uk-UA"/>
        </w:rPr>
        <w:t>, потребує внесення змін в частині обсягів фінансування та виконання робіт. Необхідність коригування погодженої інвестиційної програми викликана об’єктивн</w:t>
      </w:r>
      <w:r w:rsidR="00B82223">
        <w:rPr>
          <w:rFonts w:asciiTheme="minorHAnsi" w:hAnsiTheme="minorHAnsi" w:cstheme="minorHAnsi"/>
          <w:color w:val="111111"/>
          <w:lang w:val="uk-UA"/>
        </w:rPr>
        <w:t>ими</w:t>
      </w:r>
      <w:r w:rsidRPr="00C55F6A">
        <w:rPr>
          <w:rFonts w:asciiTheme="minorHAnsi" w:hAnsiTheme="minorHAnsi" w:cstheme="minorHAnsi"/>
          <w:color w:val="111111"/>
          <w:lang w:val="uk-UA"/>
        </w:rPr>
        <w:t xml:space="preserve"> обставин</w:t>
      </w:r>
      <w:r w:rsidR="00B82223">
        <w:rPr>
          <w:rFonts w:asciiTheme="minorHAnsi" w:hAnsiTheme="minorHAnsi" w:cstheme="minorHAnsi"/>
          <w:color w:val="111111"/>
          <w:lang w:val="uk-UA"/>
        </w:rPr>
        <w:t>ами:</w:t>
      </w:r>
    </w:p>
    <w:p w14:paraId="4A6E76BF" w14:textId="1208EEC0" w:rsidR="00E03AF1" w:rsidRDefault="00E03AF1" w:rsidP="00B82223">
      <w:pPr>
        <w:pStyle w:val="a3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  <w:lang w:val="uk-UA"/>
        </w:rPr>
      </w:pPr>
      <w:r w:rsidRPr="00B82223">
        <w:rPr>
          <w:sz w:val="24"/>
          <w:szCs w:val="24"/>
          <w:lang w:val="uk-UA"/>
        </w:rPr>
        <w:t xml:space="preserve">В поточному опалювальному сезоні значно скоротилися обсяги корисного відпуску теплової енергії з мереж ВП ПРИДНІПРОВСЬКА ТЕС АТ "ДТЕК ДНІПРОЕНЕРГО" порівняно з обсягами, що враховані у розрахунку діючих тарифів на теплову енергію, її транспортування, постачання, послуги з постачання теплової енергії, встановлених рішенням виконавчого комітету Дніпровської міської ради від </w:t>
      </w:r>
      <w:r w:rsidR="00705C0B" w:rsidRPr="00B82223">
        <w:rPr>
          <w:sz w:val="24"/>
          <w:szCs w:val="24"/>
          <w:lang w:val="uk-UA"/>
        </w:rPr>
        <w:t>17</w:t>
      </w:r>
      <w:r w:rsidRPr="00B82223">
        <w:rPr>
          <w:sz w:val="24"/>
          <w:szCs w:val="24"/>
          <w:lang w:val="uk-UA"/>
        </w:rPr>
        <w:t>.0</w:t>
      </w:r>
      <w:r w:rsidR="00705C0B" w:rsidRPr="00B82223">
        <w:rPr>
          <w:sz w:val="24"/>
          <w:szCs w:val="24"/>
          <w:lang w:val="uk-UA"/>
        </w:rPr>
        <w:t>9</w:t>
      </w:r>
      <w:r w:rsidRPr="00B82223">
        <w:rPr>
          <w:sz w:val="24"/>
          <w:szCs w:val="24"/>
          <w:lang w:val="uk-UA"/>
        </w:rPr>
        <w:t>.202</w:t>
      </w:r>
      <w:r w:rsidR="00705C0B" w:rsidRPr="00B82223">
        <w:rPr>
          <w:sz w:val="24"/>
          <w:szCs w:val="24"/>
          <w:lang w:val="uk-UA"/>
        </w:rPr>
        <w:t>4</w:t>
      </w:r>
      <w:r w:rsidRPr="00B82223">
        <w:rPr>
          <w:sz w:val="24"/>
          <w:szCs w:val="24"/>
          <w:lang w:val="uk-UA"/>
        </w:rPr>
        <w:t xml:space="preserve"> №</w:t>
      </w:r>
      <w:r w:rsidR="00705C0B" w:rsidRPr="00B82223">
        <w:rPr>
          <w:sz w:val="24"/>
          <w:szCs w:val="24"/>
          <w:lang w:val="uk-UA"/>
        </w:rPr>
        <w:t>6</w:t>
      </w:r>
      <w:r w:rsidR="004E4B36" w:rsidRPr="00B82223">
        <w:rPr>
          <w:sz w:val="24"/>
          <w:szCs w:val="24"/>
          <w:lang w:val="uk-UA"/>
        </w:rPr>
        <w:t>-</w:t>
      </w:r>
      <w:r w:rsidR="00705C0B" w:rsidRPr="00B82223">
        <w:rPr>
          <w:sz w:val="24"/>
          <w:szCs w:val="24"/>
          <w:lang w:val="uk-UA"/>
        </w:rPr>
        <w:t>17</w:t>
      </w:r>
      <w:r w:rsidR="004E4B36" w:rsidRPr="00B82223">
        <w:rPr>
          <w:sz w:val="24"/>
          <w:szCs w:val="24"/>
          <w:lang w:val="uk-UA"/>
        </w:rPr>
        <w:t>/</w:t>
      </w:r>
      <w:r w:rsidR="00705C0B" w:rsidRPr="00B82223">
        <w:rPr>
          <w:sz w:val="24"/>
          <w:szCs w:val="24"/>
          <w:lang w:val="uk-UA"/>
        </w:rPr>
        <w:t>9</w:t>
      </w:r>
      <w:r w:rsidR="00B82223">
        <w:rPr>
          <w:sz w:val="24"/>
          <w:szCs w:val="24"/>
          <w:lang w:val="uk-UA"/>
        </w:rPr>
        <w:t xml:space="preserve">.  А саме: обсяг корисного відпуску теплової енергії, що врахований в діючому тарифі на теплову енергію на період з </w:t>
      </w:r>
      <w:r w:rsidR="00B82223" w:rsidRPr="00B82223">
        <w:rPr>
          <w:sz w:val="24"/>
          <w:szCs w:val="24"/>
          <w:lang w:val="uk-UA"/>
        </w:rPr>
        <w:t>01.10.2024 по 30.09.2025</w:t>
      </w:r>
      <w:r w:rsidR="00B82223">
        <w:rPr>
          <w:sz w:val="24"/>
          <w:szCs w:val="24"/>
          <w:lang w:val="uk-UA"/>
        </w:rPr>
        <w:t xml:space="preserve">, складає 124,3 тис.Гкал, при цьому очікуване виконання за звітний період – </w:t>
      </w:r>
      <w:r w:rsidR="003E1A7B">
        <w:rPr>
          <w:sz w:val="24"/>
          <w:szCs w:val="24"/>
          <w:lang w:val="uk-UA"/>
        </w:rPr>
        <w:t>64,5</w:t>
      </w:r>
      <w:r w:rsidR="00B82223">
        <w:rPr>
          <w:sz w:val="24"/>
          <w:szCs w:val="24"/>
          <w:lang w:val="uk-UA"/>
        </w:rPr>
        <w:t xml:space="preserve"> тис.Гкал. Таке зниження обсягів пов’язано із </w:t>
      </w:r>
      <w:r w:rsidR="004F7592">
        <w:rPr>
          <w:sz w:val="24"/>
          <w:szCs w:val="24"/>
          <w:lang w:val="uk-UA"/>
        </w:rPr>
        <w:t xml:space="preserve">необхідністю відновлення теплопостачання після ворожих ракетних обстрілів росії, що призвело до зниження суми інвестиційної складової на </w:t>
      </w:r>
      <w:r w:rsidR="00D75E1F">
        <w:rPr>
          <w:b/>
          <w:bCs/>
          <w:sz w:val="24"/>
          <w:szCs w:val="24"/>
          <w:lang w:val="uk-UA"/>
        </w:rPr>
        <w:t>587,79</w:t>
      </w:r>
      <w:r w:rsidR="004F7592" w:rsidRPr="00D75E1F">
        <w:rPr>
          <w:b/>
          <w:bCs/>
          <w:sz w:val="24"/>
          <w:szCs w:val="24"/>
          <w:lang w:val="uk-UA"/>
        </w:rPr>
        <w:t> тис.грн</w:t>
      </w:r>
      <w:r w:rsidR="004F7592">
        <w:rPr>
          <w:sz w:val="24"/>
          <w:szCs w:val="24"/>
          <w:lang w:val="uk-UA"/>
        </w:rPr>
        <w:t xml:space="preserve">. </w:t>
      </w:r>
    </w:p>
    <w:p w14:paraId="7D845911" w14:textId="5A2545B1" w:rsidR="004F7592" w:rsidRPr="00B82223" w:rsidRDefault="004F7592" w:rsidP="00B82223">
      <w:pPr>
        <w:pStyle w:val="a3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 зв’язку із мораторієм на підвищення тарифів на теплову енергію для населення</w:t>
      </w:r>
      <w:r w:rsidR="00D75E1F" w:rsidRPr="00D75E1F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>в</w:t>
      </w:r>
      <w:r w:rsidRPr="004F7592">
        <w:rPr>
          <w:sz w:val="24"/>
          <w:szCs w:val="24"/>
          <w:lang w:val="uk-UA"/>
        </w:rPr>
        <w:t xml:space="preserve"> опалювальному періоді 2024/2025 рр. на виконання Закону України «Про особливості регулювання відносин на ринку природного газу та у сфері теплопостачання під час дії воєнного стану та подальшого відновлення їх функціонування» застосовувати для кінцевих споживачів комунальних послуг (населення) тарифи на послуги з постачання теплової енергії відповідно до рішення виконавчого комітету міської ради від 25.07.2023 № 2-25/7 «Про встановлення тарифів на теплову енергію, її транспортування, постачання, послуги з постачання теплової енергії АТ «ДТЕК ДНІПРОЕНЕРГО»</w:t>
      </w:r>
      <w:r>
        <w:rPr>
          <w:sz w:val="24"/>
          <w:szCs w:val="24"/>
          <w:lang w:val="uk-UA"/>
        </w:rPr>
        <w:t xml:space="preserve">. </w:t>
      </w:r>
      <w:r w:rsidR="00D75E1F" w:rsidRPr="00D75E1F">
        <w:rPr>
          <w:sz w:val="24"/>
          <w:szCs w:val="24"/>
          <w:lang w:val="uk-UA"/>
        </w:rPr>
        <w:t xml:space="preserve"> </w:t>
      </w:r>
      <w:r w:rsidR="00D75E1F">
        <w:rPr>
          <w:sz w:val="24"/>
          <w:szCs w:val="24"/>
          <w:lang w:val="uk-UA"/>
        </w:rPr>
        <w:t xml:space="preserve">Таким чином, в частині реалізації теплової енергії населенню розмір інвестиційної складової не змінився, так складає 3,16 грн/Гкал, а в частині бюджетних та інших споживачів – 9,97 </w:t>
      </w:r>
      <w:r w:rsidR="00D75E1F" w:rsidRPr="00D75E1F">
        <w:rPr>
          <w:sz w:val="24"/>
          <w:szCs w:val="24"/>
          <w:lang w:val="uk-UA"/>
        </w:rPr>
        <w:t>грн/Гкал</w:t>
      </w:r>
      <w:r w:rsidR="00D75E1F">
        <w:rPr>
          <w:sz w:val="24"/>
          <w:szCs w:val="24"/>
          <w:lang w:val="uk-UA"/>
        </w:rPr>
        <w:t>, що призвело до</w:t>
      </w:r>
      <w:r w:rsidR="00D75E1F" w:rsidRPr="00D75E1F">
        <w:rPr>
          <w:lang w:val="uk-UA"/>
        </w:rPr>
        <w:t xml:space="preserve"> </w:t>
      </w:r>
      <w:r w:rsidR="00D75E1F" w:rsidRPr="00D75E1F">
        <w:rPr>
          <w:sz w:val="24"/>
          <w:szCs w:val="24"/>
          <w:lang w:val="uk-UA"/>
        </w:rPr>
        <w:t xml:space="preserve">зниження суми інвестиційної складової на </w:t>
      </w:r>
      <w:r w:rsidR="00D75E1F" w:rsidRPr="00D75E1F">
        <w:rPr>
          <w:b/>
          <w:bCs/>
          <w:sz w:val="24"/>
          <w:szCs w:val="24"/>
          <w:lang w:val="uk-UA"/>
        </w:rPr>
        <w:t>353,</w:t>
      </w:r>
      <w:r w:rsidR="00D75E1F">
        <w:rPr>
          <w:b/>
          <w:bCs/>
          <w:sz w:val="24"/>
          <w:szCs w:val="24"/>
          <w:lang w:val="uk-UA"/>
        </w:rPr>
        <w:t>48</w:t>
      </w:r>
      <w:r w:rsidR="00D75E1F" w:rsidRPr="00D75E1F">
        <w:rPr>
          <w:b/>
          <w:bCs/>
          <w:sz w:val="24"/>
          <w:szCs w:val="24"/>
          <w:lang w:val="uk-UA"/>
        </w:rPr>
        <w:t xml:space="preserve"> тис.грн</w:t>
      </w:r>
      <w:r w:rsidR="00D75E1F">
        <w:rPr>
          <w:sz w:val="24"/>
          <w:szCs w:val="24"/>
          <w:lang w:val="uk-UA"/>
        </w:rPr>
        <w:t xml:space="preserve">.  </w:t>
      </w:r>
    </w:p>
    <w:p w14:paraId="0ACE677D" w14:textId="77777777" w:rsidR="00E03AF1" w:rsidRDefault="00E03AF1" w:rsidP="00E03AF1">
      <w:pPr>
        <w:spacing w:after="0" w:line="240" w:lineRule="auto"/>
        <w:jc w:val="both"/>
        <w:rPr>
          <w:sz w:val="24"/>
          <w:szCs w:val="24"/>
          <w:lang w:val="uk-U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E03AF1" w14:paraId="7111CF79" w14:textId="77777777" w:rsidTr="00D75E1F">
        <w:tc>
          <w:tcPr>
            <w:tcW w:w="3114" w:type="dxa"/>
          </w:tcPr>
          <w:p w14:paraId="2B64E1AE" w14:textId="77777777" w:rsidR="00E03AF1" w:rsidRPr="009B2312" w:rsidRDefault="00E03AF1" w:rsidP="00953F1A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Показник</w:t>
            </w:r>
          </w:p>
        </w:tc>
        <w:tc>
          <w:tcPr>
            <w:tcW w:w="3115" w:type="dxa"/>
          </w:tcPr>
          <w:p w14:paraId="58329DB0" w14:textId="77777777" w:rsidR="00A82D0A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Враховано в діючому тарифі на період </w:t>
            </w:r>
          </w:p>
          <w:p w14:paraId="28D83BBC" w14:textId="39E0D0E4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з </w:t>
            </w:r>
            <w:r w:rsidRPr="009B2312">
              <w:rPr>
                <w:sz w:val="24"/>
                <w:szCs w:val="24"/>
                <w:lang w:val="uk-UA"/>
              </w:rPr>
              <w:t>01.10.202</w:t>
            </w:r>
            <w:r w:rsidR="00705C0B">
              <w:rPr>
                <w:sz w:val="24"/>
                <w:szCs w:val="24"/>
                <w:lang w:val="uk-UA"/>
              </w:rPr>
              <w:t>4</w:t>
            </w:r>
            <w:r w:rsidRPr="009B2312">
              <w:rPr>
                <w:sz w:val="24"/>
                <w:szCs w:val="24"/>
                <w:lang w:val="uk-UA"/>
              </w:rPr>
              <w:t xml:space="preserve"> по 30.09.202</w:t>
            </w:r>
            <w:r w:rsidR="00705C0B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115" w:type="dxa"/>
          </w:tcPr>
          <w:p w14:paraId="0A786A20" w14:textId="77777777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Очікуване виконання</w:t>
            </w:r>
          </w:p>
          <w:p w14:paraId="488C0466" w14:textId="77777777" w:rsidR="00A82D0A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 за період </w:t>
            </w:r>
          </w:p>
          <w:p w14:paraId="3E918E6D" w14:textId="19603A1E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з </w:t>
            </w:r>
            <w:r w:rsidRPr="009B2312">
              <w:rPr>
                <w:sz w:val="24"/>
                <w:szCs w:val="24"/>
                <w:lang w:val="uk-UA"/>
              </w:rPr>
              <w:t>01.10.202</w:t>
            </w:r>
            <w:r w:rsidR="00705C0B">
              <w:rPr>
                <w:sz w:val="24"/>
                <w:szCs w:val="24"/>
                <w:lang w:val="uk-UA"/>
              </w:rPr>
              <w:t>4</w:t>
            </w:r>
            <w:r w:rsidRPr="009B2312">
              <w:rPr>
                <w:sz w:val="24"/>
                <w:szCs w:val="24"/>
                <w:lang w:val="uk-UA"/>
              </w:rPr>
              <w:t xml:space="preserve"> по 30.09.202</w:t>
            </w:r>
            <w:r w:rsidR="00705C0B">
              <w:rPr>
                <w:sz w:val="24"/>
                <w:szCs w:val="24"/>
                <w:lang w:val="uk-UA"/>
              </w:rPr>
              <w:t>5</w:t>
            </w:r>
          </w:p>
        </w:tc>
      </w:tr>
      <w:tr w:rsidR="00E03AF1" w14:paraId="4393B8D0" w14:textId="77777777" w:rsidTr="00D75E1F">
        <w:tc>
          <w:tcPr>
            <w:tcW w:w="3114" w:type="dxa"/>
          </w:tcPr>
          <w:p w14:paraId="53515A07" w14:textId="77777777" w:rsidR="00E03AF1" w:rsidRDefault="00E03AF1" w:rsidP="00953F1A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</w:t>
            </w:r>
            <w:r w:rsidRPr="009B2312">
              <w:rPr>
                <w:sz w:val="24"/>
                <w:szCs w:val="24"/>
                <w:lang w:val="uk-UA"/>
              </w:rPr>
              <w:t>бсяги фінансування інвестиційної програми</w:t>
            </w:r>
            <w:r>
              <w:rPr>
                <w:sz w:val="24"/>
                <w:szCs w:val="24"/>
                <w:lang w:val="uk-UA"/>
              </w:rPr>
              <w:t>, тис.грн.</w:t>
            </w:r>
          </w:p>
        </w:tc>
        <w:tc>
          <w:tcPr>
            <w:tcW w:w="3115" w:type="dxa"/>
          </w:tcPr>
          <w:p w14:paraId="72F7AF28" w14:textId="77777777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230791F6" w14:textId="77777777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1 240,0</w:t>
            </w:r>
          </w:p>
        </w:tc>
        <w:tc>
          <w:tcPr>
            <w:tcW w:w="3115" w:type="dxa"/>
          </w:tcPr>
          <w:p w14:paraId="74774ABA" w14:textId="77777777" w:rsidR="00E03AF1" w:rsidRDefault="00E03AF1" w:rsidP="00953F1A">
            <w:pPr>
              <w:jc w:val="center"/>
              <w:rPr>
                <w:sz w:val="24"/>
                <w:szCs w:val="24"/>
                <w:lang w:val="uk-UA"/>
              </w:rPr>
            </w:pPr>
          </w:p>
          <w:p w14:paraId="1F7AC2E6" w14:textId="76638595" w:rsidR="00E03AF1" w:rsidRPr="00F05095" w:rsidRDefault="00D75E1F" w:rsidP="00953F1A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uk-UA"/>
              </w:rPr>
              <w:t>298,73</w:t>
            </w:r>
          </w:p>
        </w:tc>
      </w:tr>
    </w:tbl>
    <w:p w14:paraId="37229CB6" w14:textId="77777777" w:rsidR="00E03AF1" w:rsidRDefault="00E03AF1" w:rsidP="00E03AF1">
      <w:pPr>
        <w:spacing w:after="0" w:line="240" w:lineRule="auto"/>
        <w:jc w:val="both"/>
        <w:rPr>
          <w:sz w:val="24"/>
          <w:szCs w:val="24"/>
          <w:lang w:val="uk-UA"/>
        </w:rPr>
      </w:pPr>
    </w:p>
    <w:p w14:paraId="45E2CEF4" w14:textId="741EDBA6" w:rsidR="00E03AF1" w:rsidRPr="00880345" w:rsidRDefault="00880345" w:rsidP="00880345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В зв’язку із </w:t>
      </w:r>
      <w:r w:rsidR="00573971">
        <w:rPr>
          <w:sz w:val="24"/>
          <w:szCs w:val="24"/>
          <w:lang w:val="uk-UA"/>
        </w:rPr>
        <w:t xml:space="preserve">найбільш критичним станом частини </w:t>
      </w:r>
      <w:r w:rsidR="00573971" w:rsidRPr="00573971">
        <w:rPr>
          <w:sz w:val="24"/>
          <w:szCs w:val="24"/>
          <w:lang w:val="uk-UA"/>
        </w:rPr>
        <w:t xml:space="preserve">магістральної теплової мережі </w:t>
      </w:r>
      <w:r w:rsidR="00CE70B3" w:rsidRPr="00CE70B3">
        <w:rPr>
          <w:sz w:val="24"/>
          <w:szCs w:val="24"/>
          <w:lang w:val="uk-UA"/>
        </w:rPr>
        <w:t>від МК-74 на перехресті вул. Роторна (непарна сторона) та вул. Є. Маланюка ж/м</w:t>
      </w:r>
      <w:r w:rsidR="00005BFD">
        <w:rPr>
          <w:sz w:val="24"/>
          <w:szCs w:val="24"/>
          <w:lang w:val="uk-UA"/>
        </w:rPr>
        <w:t> </w:t>
      </w:r>
      <w:r w:rsidR="00CE70B3" w:rsidRPr="00CE70B3">
        <w:rPr>
          <w:sz w:val="24"/>
          <w:szCs w:val="24"/>
          <w:lang w:val="uk-UA"/>
        </w:rPr>
        <w:t>Придніпровський</w:t>
      </w:r>
      <w:r w:rsidR="00573971">
        <w:rPr>
          <w:sz w:val="24"/>
          <w:szCs w:val="24"/>
          <w:lang w:val="uk-UA"/>
        </w:rPr>
        <w:t xml:space="preserve">, виникла потреба змінити інвестиційну програму в </w:t>
      </w:r>
      <w:r w:rsidR="00CE70B3">
        <w:rPr>
          <w:sz w:val="24"/>
          <w:szCs w:val="24"/>
          <w:lang w:val="uk-UA"/>
        </w:rPr>
        <w:t xml:space="preserve">частині зміни </w:t>
      </w:r>
      <w:r w:rsidR="00573971">
        <w:rPr>
          <w:sz w:val="24"/>
          <w:szCs w:val="24"/>
          <w:lang w:val="uk-UA"/>
        </w:rPr>
        <w:t>дільниці виконання робіт.</w:t>
      </w:r>
    </w:p>
    <w:p w14:paraId="292A4281" w14:textId="77777777" w:rsidR="00E03AF1" w:rsidRPr="00C55F6A" w:rsidRDefault="00E03AF1" w:rsidP="00E03AF1">
      <w:pPr>
        <w:pStyle w:val="a5"/>
        <w:spacing w:before="0" w:beforeAutospacing="0" w:after="0" w:afterAutospacing="0"/>
        <w:ind w:left="1428" w:firstLine="696"/>
        <w:jc w:val="both"/>
        <w:rPr>
          <w:rFonts w:asciiTheme="minorHAnsi" w:hAnsiTheme="minorHAnsi" w:cstheme="minorHAnsi"/>
          <w:color w:val="111111"/>
          <w:lang w:val="uk-U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E03AF1" w:rsidRPr="00473297" w14:paraId="439B2727" w14:textId="77777777" w:rsidTr="00A82D0A">
        <w:tc>
          <w:tcPr>
            <w:tcW w:w="4672" w:type="dxa"/>
          </w:tcPr>
          <w:p w14:paraId="55461CDD" w14:textId="77777777" w:rsidR="00E03AF1" w:rsidRPr="00473297" w:rsidRDefault="00E03AF1" w:rsidP="00953F1A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>Діюча інвестиційна програма</w:t>
            </w:r>
          </w:p>
          <w:p w14:paraId="7DCE277E" w14:textId="77777777" w:rsidR="00E03AF1" w:rsidRPr="00473297" w:rsidRDefault="00E03AF1" w:rsidP="00953F1A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2" w:type="dxa"/>
          </w:tcPr>
          <w:p w14:paraId="68CE0B7A" w14:textId="77777777" w:rsidR="00E03AF1" w:rsidRPr="00473297" w:rsidRDefault="00E03AF1" w:rsidP="00953F1A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>Зміни</w:t>
            </w:r>
          </w:p>
        </w:tc>
      </w:tr>
      <w:tr w:rsidR="00E03AF1" w:rsidRPr="00CE70B3" w14:paraId="06AD39E7" w14:textId="77777777" w:rsidTr="00A82D0A">
        <w:tc>
          <w:tcPr>
            <w:tcW w:w="4672" w:type="dxa"/>
          </w:tcPr>
          <w:p w14:paraId="3239E939" w14:textId="77777777" w:rsidR="00E03AF1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Фінансування інвестиційної програми </w:t>
            </w:r>
          </w:p>
          <w:p w14:paraId="72B4F251" w14:textId="4F71C317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>1240</w:t>
            </w:r>
            <w:r w:rsidR="00AE237C">
              <w:rPr>
                <w:rFonts w:cstheme="minorHAnsi"/>
                <w:sz w:val="24"/>
                <w:szCs w:val="24"/>
                <w:lang w:val="uk-UA"/>
              </w:rPr>
              <w:t>,0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тис. грн.</w:t>
            </w:r>
          </w:p>
          <w:p w14:paraId="22C0F9A0" w14:textId="77777777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</w:p>
          <w:p w14:paraId="2BF57C06" w14:textId="5ADDD665" w:rsidR="00005BFD" w:rsidRDefault="00E03AF1" w:rsidP="00AE237C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lastRenderedPageBreak/>
              <w:t xml:space="preserve">Планується здійснити </w:t>
            </w:r>
            <w:r w:rsidR="00005BFD">
              <w:rPr>
                <w:rFonts w:cstheme="minorHAnsi"/>
                <w:sz w:val="24"/>
                <w:szCs w:val="24"/>
                <w:lang w:val="uk-UA"/>
              </w:rPr>
              <w:t>з</w:t>
            </w:r>
            <w:r w:rsidR="00005BFD" w:rsidRPr="00005BFD">
              <w:rPr>
                <w:rFonts w:cstheme="minorHAnsi"/>
                <w:sz w:val="24"/>
                <w:szCs w:val="24"/>
                <w:lang w:val="uk-UA"/>
              </w:rPr>
              <w:t>амін</w:t>
            </w:r>
            <w:r w:rsidR="00005BFD">
              <w:rPr>
                <w:rFonts w:cstheme="minorHAnsi"/>
                <w:sz w:val="24"/>
                <w:szCs w:val="24"/>
                <w:lang w:val="uk-UA"/>
              </w:rPr>
              <w:t>у</w:t>
            </w:r>
            <w:r w:rsidR="00005BFD" w:rsidRPr="00005BFD">
              <w:rPr>
                <w:rFonts w:cstheme="minorHAnsi"/>
                <w:sz w:val="24"/>
                <w:szCs w:val="24"/>
                <w:lang w:val="uk-UA"/>
              </w:rPr>
              <w:t xml:space="preserve"> трубопроводів магістральної теплової мережі Ду200мм від МК-23 до МК-24 по вул. Леоніда Каденюка ж/м Придніпровський на попередньо ізольовані Ду200мм</w:t>
            </w:r>
            <w:r w:rsidR="00005BFD">
              <w:rPr>
                <w:rFonts w:cstheme="minorHAnsi"/>
                <w:sz w:val="24"/>
                <w:szCs w:val="24"/>
                <w:lang w:val="uk-UA"/>
              </w:rPr>
              <w:t>.</w:t>
            </w:r>
            <w:r w:rsidR="00005BFD" w:rsidRPr="00005BFD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</w:p>
          <w:p w14:paraId="4D46275A" w14:textId="3013123B" w:rsidR="00E03AF1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>Довжина ділянок dу=</w:t>
            </w:r>
            <w:r w:rsidR="00005BFD">
              <w:rPr>
                <w:rFonts w:cstheme="minorHAnsi"/>
                <w:sz w:val="24"/>
                <w:szCs w:val="24"/>
                <w:lang w:val="uk-UA"/>
              </w:rPr>
              <w:t>200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мм -</w:t>
            </w:r>
            <w:r w:rsidR="00005BFD">
              <w:rPr>
                <w:rFonts w:cstheme="minorHAnsi"/>
                <w:sz w:val="24"/>
                <w:szCs w:val="24"/>
                <w:lang w:val="uk-UA"/>
              </w:rPr>
              <w:t xml:space="preserve"> 180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м у однотрубному обчисленні, тип прокладання трубопроводів – підземний.</w:t>
            </w:r>
          </w:p>
          <w:p w14:paraId="7326AC79" w14:textId="57FBA352" w:rsidR="00634AA7" w:rsidRPr="00473297" w:rsidRDefault="00634AA7" w:rsidP="00634AA7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2" w:type="dxa"/>
          </w:tcPr>
          <w:p w14:paraId="2DB3A19C" w14:textId="35FFE23B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lastRenderedPageBreak/>
              <w:t xml:space="preserve">Фінансування інвестиційної програми 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>298,73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тис. грн.</w:t>
            </w:r>
          </w:p>
          <w:p w14:paraId="5F4B96B1" w14:textId="77777777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</w:p>
          <w:p w14:paraId="71E0E6E7" w14:textId="4C679CC7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lastRenderedPageBreak/>
              <w:t xml:space="preserve">Планується здійснити 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>к</w:t>
            </w:r>
            <w:r w:rsidR="00CE70B3" w:rsidRPr="00CE70B3">
              <w:rPr>
                <w:rFonts w:cstheme="minorHAnsi"/>
                <w:sz w:val="24"/>
                <w:szCs w:val="24"/>
                <w:lang w:val="uk-UA"/>
              </w:rPr>
              <w:t>апітальний ремонт магістральних теплових мереж інв.№10000013977/0000 від МК-74 на перехресті вул.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="00CE70B3" w:rsidRPr="00CE70B3">
              <w:rPr>
                <w:rFonts w:cstheme="minorHAnsi"/>
                <w:sz w:val="24"/>
                <w:szCs w:val="24"/>
                <w:lang w:val="uk-UA"/>
              </w:rPr>
              <w:t>Роторна (непарна сторона) та вул. Є. Маланюка ж/м Придніпровський у 2025 році</w:t>
            </w:r>
            <w:r w:rsidR="00CE70B3" w:rsidRPr="00CE70B3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 xml:space="preserve">шляхом 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>замін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>и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трубопроводів ма</w:t>
            </w:r>
            <w:r>
              <w:rPr>
                <w:rFonts w:cstheme="minorHAnsi"/>
                <w:sz w:val="24"/>
                <w:szCs w:val="24"/>
                <w:lang w:val="uk-UA"/>
              </w:rPr>
              <w:t>гістральної теплової мережі</w:t>
            </w:r>
            <w:r w:rsidR="00C502A7" w:rsidRPr="00CE70B3">
              <w:rPr>
                <w:lang w:val="uk-UA"/>
              </w:rPr>
              <w:t xml:space="preserve"> </w:t>
            </w:r>
            <w:r w:rsidR="00C502A7" w:rsidRPr="00C502A7">
              <w:rPr>
                <w:rFonts w:cstheme="minorHAnsi"/>
                <w:sz w:val="24"/>
                <w:szCs w:val="24"/>
                <w:lang w:val="uk-UA"/>
              </w:rPr>
              <w:t>dу=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>325</w:t>
            </w:r>
            <w:r w:rsidR="00C502A7" w:rsidRPr="00C502A7">
              <w:rPr>
                <w:rFonts w:cstheme="minorHAnsi"/>
                <w:sz w:val="24"/>
                <w:szCs w:val="24"/>
                <w:lang w:val="uk-UA"/>
              </w:rPr>
              <w:t xml:space="preserve"> мм</w:t>
            </w:r>
            <w:r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на трубопроводи з попередньою ізоляцією (безшовні), що відповідають вимогам ДБН В.2.5-39:2008 «ТЕПЛОВІ МЕРЕЖІ» </w:t>
            </w:r>
          </w:p>
          <w:p w14:paraId="5C072D9E" w14:textId="1F590DF1" w:rsidR="00E03AF1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473297">
              <w:rPr>
                <w:rFonts w:cstheme="minorHAnsi"/>
                <w:sz w:val="24"/>
                <w:szCs w:val="24"/>
                <w:lang w:val="uk-UA"/>
              </w:rPr>
              <w:t>Довжина ділянок dy=</w:t>
            </w:r>
            <w:r w:rsidR="00060CA8">
              <w:rPr>
                <w:rFonts w:cstheme="minorHAnsi"/>
                <w:sz w:val="24"/>
                <w:szCs w:val="24"/>
                <w:lang w:val="uk-UA"/>
              </w:rPr>
              <w:t>325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мм -</w:t>
            </w:r>
            <w:r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="00CE70B3">
              <w:rPr>
                <w:rFonts w:cstheme="minorHAnsi"/>
                <w:sz w:val="24"/>
                <w:szCs w:val="24"/>
                <w:lang w:val="uk-UA"/>
              </w:rPr>
              <w:t>36</w:t>
            </w:r>
            <w:r w:rsidRPr="00473297">
              <w:rPr>
                <w:rFonts w:cstheme="minorHAnsi"/>
                <w:sz w:val="24"/>
                <w:szCs w:val="24"/>
                <w:lang w:val="uk-UA"/>
              </w:rPr>
              <w:t xml:space="preserve"> м у однотрубному обчисленні, тип прокладання трубопроводів – підземний.</w:t>
            </w:r>
          </w:p>
          <w:p w14:paraId="1A6DF06D" w14:textId="77777777" w:rsidR="00E03AF1" w:rsidRPr="00473297" w:rsidRDefault="00E03AF1" w:rsidP="00953F1A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</w:tr>
    </w:tbl>
    <w:p w14:paraId="3E92FE27" w14:textId="77777777" w:rsidR="00A82D0A" w:rsidRDefault="00A82D0A" w:rsidP="00A82D0A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750B1AAC" w14:textId="6437CC79" w:rsidR="00D80317" w:rsidRPr="00D80317" w:rsidRDefault="00D80317" w:rsidP="00005BFD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A82D0A">
        <w:rPr>
          <w:sz w:val="24"/>
          <w:szCs w:val="24"/>
          <w:lang w:val="uk-UA"/>
        </w:rPr>
        <w:t xml:space="preserve">Відповідно до структури тарифів, встановлених рішенням виконкому Дніпровської міськради </w:t>
      </w:r>
      <w:r w:rsidR="00005BFD" w:rsidRPr="00005BFD">
        <w:rPr>
          <w:sz w:val="24"/>
          <w:szCs w:val="24"/>
          <w:lang w:val="uk-UA"/>
        </w:rPr>
        <w:t>від 17.09.2024 №6-17/9</w:t>
      </w:r>
      <w:r w:rsidRPr="00A82D0A">
        <w:rPr>
          <w:sz w:val="24"/>
          <w:szCs w:val="24"/>
          <w:lang w:val="uk-UA"/>
        </w:rPr>
        <w:t>, джерелом фінансування інвестиційної програми є амортизація виробничих основних засобів та нематеріальних активів, безпосередньо пов'язаних з наданням послуги, та виробничі інвестиції</w:t>
      </w:r>
      <w:r w:rsidR="00005BFD">
        <w:rPr>
          <w:sz w:val="24"/>
          <w:szCs w:val="24"/>
          <w:lang w:val="uk-UA"/>
        </w:rPr>
        <w:t>.</w:t>
      </w:r>
    </w:p>
    <w:p w14:paraId="460B25A8" w14:textId="77777777" w:rsidR="00D80317" w:rsidRPr="00A82D0A" w:rsidRDefault="00D80317" w:rsidP="00D80317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279BC51F" w14:textId="68C07E3F" w:rsidR="005E0709" w:rsidRPr="005E0709" w:rsidRDefault="005E0709" w:rsidP="005E0709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5E0709">
        <w:rPr>
          <w:rFonts w:cstheme="minorHAnsi"/>
          <w:color w:val="111111"/>
          <w:lang w:val="uk-UA"/>
        </w:rPr>
        <w:t xml:space="preserve">Таким чином, </w:t>
      </w:r>
      <w:r w:rsidRPr="005E0709">
        <w:rPr>
          <w:sz w:val="24"/>
          <w:szCs w:val="24"/>
          <w:lang w:val="uk-UA"/>
        </w:rPr>
        <w:t xml:space="preserve">сума фінансування інвестиційної програми ВП ПРИДНІПРОВСЬКА ТЕС АТ "ДТЕК ДНІПРОЕНЕРГО" на </w:t>
      </w:r>
      <w:r>
        <w:rPr>
          <w:sz w:val="24"/>
          <w:szCs w:val="24"/>
          <w:lang w:val="uk-UA"/>
        </w:rPr>
        <w:t xml:space="preserve">період </w:t>
      </w:r>
      <w:r w:rsidRPr="005E0709">
        <w:rPr>
          <w:sz w:val="24"/>
          <w:szCs w:val="24"/>
          <w:lang w:val="uk-UA"/>
        </w:rPr>
        <w:t>з 01.10.202</w:t>
      </w:r>
      <w:r w:rsidR="00005BFD">
        <w:rPr>
          <w:sz w:val="24"/>
          <w:szCs w:val="24"/>
          <w:lang w:val="uk-UA"/>
        </w:rPr>
        <w:t>4</w:t>
      </w:r>
      <w:r w:rsidRPr="005E0709">
        <w:rPr>
          <w:sz w:val="24"/>
          <w:szCs w:val="24"/>
          <w:lang w:val="uk-UA"/>
        </w:rPr>
        <w:t xml:space="preserve"> по 30.09.202</w:t>
      </w:r>
      <w:r w:rsidR="00005BFD">
        <w:rPr>
          <w:sz w:val="24"/>
          <w:szCs w:val="24"/>
          <w:lang w:val="uk-UA"/>
        </w:rPr>
        <w:t>5</w:t>
      </w:r>
      <w:r w:rsidRPr="005E0709">
        <w:rPr>
          <w:sz w:val="24"/>
          <w:szCs w:val="24"/>
          <w:lang w:val="uk-UA"/>
        </w:rPr>
        <w:t xml:space="preserve"> у сфері теплопостачання, </w:t>
      </w:r>
      <w:r w:rsidRPr="005E0709">
        <w:rPr>
          <w:rFonts w:cstheme="minorHAnsi"/>
          <w:color w:val="111111"/>
          <w:lang w:val="uk-UA"/>
        </w:rPr>
        <w:t xml:space="preserve">з урахуванням зазначених вище обставин, </w:t>
      </w:r>
      <w:r w:rsidRPr="005E0709">
        <w:rPr>
          <w:sz w:val="24"/>
          <w:szCs w:val="24"/>
          <w:lang w:val="uk-UA"/>
        </w:rPr>
        <w:t>не вплине на зростання діючих тарифів на теплопостачання.</w:t>
      </w:r>
    </w:p>
    <w:p w14:paraId="08EA0AD6" w14:textId="77777777" w:rsidR="00D80317" w:rsidRPr="00D80317" w:rsidRDefault="00D80317" w:rsidP="00D80317">
      <w:pPr>
        <w:spacing w:after="0" w:line="240" w:lineRule="auto"/>
        <w:jc w:val="both"/>
        <w:rPr>
          <w:sz w:val="24"/>
          <w:szCs w:val="24"/>
          <w:lang w:val="uk-UA"/>
        </w:rPr>
      </w:pPr>
    </w:p>
    <w:p w14:paraId="6FA9C415" w14:textId="77777777" w:rsidR="00D80317" w:rsidRDefault="00D80317" w:rsidP="00A82D0A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sectPr w:rsidR="00D80317" w:rsidSect="001825BA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02F23"/>
    <w:multiLevelType w:val="hybridMultilevel"/>
    <w:tmpl w:val="034AA2D0"/>
    <w:lvl w:ilvl="0" w:tplc="CF6E66E0">
      <w:start w:val="2"/>
      <w:numFmt w:val="bullet"/>
      <w:lvlText w:val="•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5C44470"/>
    <w:multiLevelType w:val="hybridMultilevel"/>
    <w:tmpl w:val="9FDEAA5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9EE7247"/>
    <w:multiLevelType w:val="hybridMultilevel"/>
    <w:tmpl w:val="9E2C7B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CB5E91"/>
    <w:multiLevelType w:val="hybridMultilevel"/>
    <w:tmpl w:val="5D90B1F4"/>
    <w:lvl w:ilvl="0" w:tplc="4AFE5D1C">
      <w:start w:val="2"/>
      <w:numFmt w:val="bullet"/>
      <w:lvlText w:val="•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242E3B52"/>
    <w:multiLevelType w:val="hybridMultilevel"/>
    <w:tmpl w:val="CDFE0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D672E"/>
    <w:multiLevelType w:val="hybridMultilevel"/>
    <w:tmpl w:val="CEAE9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CD5A3D"/>
    <w:multiLevelType w:val="hybridMultilevel"/>
    <w:tmpl w:val="2654D070"/>
    <w:lvl w:ilvl="0" w:tplc="41D60D28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C160F5A"/>
    <w:multiLevelType w:val="hybridMultilevel"/>
    <w:tmpl w:val="AD0C38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E4549CD"/>
    <w:multiLevelType w:val="hybridMultilevel"/>
    <w:tmpl w:val="F81A8C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8E633A"/>
    <w:multiLevelType w:val="hybridMultilevel"/>
    <w:tmpl w:val="DD0A62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E4B6506"/>
    <w:multiLevelType w:val="hybridMultilevel"/>
    <w:tmpl w:val="DBFCEC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986202995">
    <w:abstractNumId w:val="9"/>
  </w:num>
  <w:num w:numId="2" w16cid:durableId="1627657032">
    <w:abstractNumId w:val="2"/>
  </w:num>
  <w:num w:numId="3" w16cid:durableId="638456007">
    <w:abstractNumId w:val="10"/>
  </w:num>
  <w:num w:numId="4" w16cid:durableId="804616491">
    <w:abstractNumId w:val="7"/>
  </w:num>
  <w:num w:numId="5" w16cid:durableId="411703116">
    <w:abstractNumId w:val="8"/>
  </w:num>
  <w:num w:numId="6" w16cid:durableId="1067799972">
    <w:abstractNumId w:val="6"/>
  </w:num>
  <w:num w:numId="7" w16cid:durableId="1704865898">
    <w:abstractNumId w:val="1"/>
  </w:num>
  <w:num w:numId="8" w16cid:durableId="280504114">
    <w:abstractNumId w:val="0"/>
  </w:num>
  <w:num w:numId="9" w16cid:durableId="1755200699">
    <w:abstractNumId w:val="3"/>
  </w:num>
  <w:num w:numId="10" w16cid:durableId="198394086">
    <w:abstractNumId w:val="5"/>
  </w:num>
  <w:num w:numId="11" w16cid:durableId="7007129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8CF"/>
    <w:rsid w:val="00005BFD"/>
    <w:rsid w:val="00005C2E"/>
    <w:rsid w:val="00020011"/>
    <w:rsid w:val="0003371D"/>
    <w:rsid w:val="00045C9E"/>
    <w:rsid w:val="00060CA8"/>
    <w:rsid w:val="000F3D0F"/>
    <w:rsid w:val="00127290"/>
    <w:rsid w:val="00150B46"/>
    <w:rsid w:val="001825BA"/>
    <w:rsid w:val="002148CF"/>
    <w:rsid w:val="00236755"/>
    <w:rsid w:val="00265C3A"/>
    <w:rsid w:val="002A6ECA"/>
    <w:rsid w:val="002E0E8C"/>
    <w:rsid w:val="002E3DF1"/>
    <w:rsid w:val="003C3CE0"/>
    <w:rsid w:val="003D424D"/>
    <w:rsid w:val="003E1A7B"/>
    <w:rsid w:val="003F4254"/>
    <w:rsid w:val="004234D5"/>
    <w:rsid w:val="00491947"/>
    <w:rsid w:val="004A19C6"/>
    <w:rsid w:val="004A6822"/>
    <w:rsid w:val="004E4B36"/>
    <w:rsid w:val="004F7592"/>
    <w:rsid w:val="00573971"/>
    <w:rsid w:val="005800FC"/>
    <w:rsid w:val="00592F4B"/>
    <w:rsid w:val="005E0709"/>
    <w:rsid w:val="005E2633"/>
    <w:rsid w:val="005F676C"/>
    <w:rsid w:val="00612DE2"/>
    <w:rsid w:val="0062197E"/>
    <w:rsid w:val="00634AA7"/>
    <w:rsid w:val="00641C85"/>
    <w:rsid w:val="00666041"/>
    <w:rsid w:val="006E5F26"/>
    <w:rsid w:val="00705C0B"/>
    <w:rsid w:val="00785ADB"/>
    <w:rsid w:val="007D0DE8"/>
    <w:rsid w:val="008474A8"/>
    <w:rsid w:val="00880345"/>
    <w:rsid w:val="008E37A4"/>
    <w:rsid w:val="00987E33"/>
    <w:rsid w:val="009913BB"/>
    <w:rsid w:val="009C2F42"/>
    <w:rsid w:val="009D7A87"/>
    <w:rsid w:val="009E12D7"/>
    <w:rsid w:val="009E1EF2"/>
    <w:rsid w:val="00A82D0A"/>
    <w:rsid w:val="00AE237C"/>
    <w:rsid w:val="00B0438F"/>
    <w:rsid w:val="00B22883"/>
    <w:rsid w:val="00B82223"/>
    <w:rsid w:val="00BC0192"/>
    <w:rsid w:val="00BE0DCF"/>
    <w:rsid w:val="00C502A7"/>
    <w:rsid w:val="00C610A4"/>
    <w:rsid w:val="00CE70B3"/>
    <w:rsid w:val="00CF0B7B"/>
    <w:rsid w:val="00D67B6B"/>
    <w:rsid w:val="00D707BC"/>
    <w:rsid w:val="00D75E1F"/>
    <w:rsid w:val="00D80317"/>
    <w:rsid w:val="00E03AF1"/>
    <w:rsid w:val="00EA7E26"/>
    <w:rsid w:val="00F05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7C996"/>
  <w15:docId w15:val="{D9B274D3-0574-4762-AFC1-659B2648F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C9E"/>
    <w:pPr>
      <w:ind w:left="720"/>
      <w:contextualSpacing/>
    </w:pPr>
  </w:style>
  <w:style w:type="table" w:styleId="a4">
    <w:name w:val="Table Grid"/>
    <w:basedOn w:val="a1"/>
    <w:uiPriority w:val="39"/>
    <w:rsid w:val="004A68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E03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67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75F3C6-814B-4355-9D11-761F57E226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Drobot Yuliya A.</dc:creator>
  <cp:lastModifiedBy>Drobot Yuliia</cp:lastModifiedBy>
  <cp:revision>13</cp:revision>
  <dcterms:created xsi:type="dcterms:W3CDTF">2023-03-01T11:46:00Z</dcterms:created>
  <dcterms:modified xsi:type="dcterms:W3CDTF">2025-03-10T11:36:00Z</dcterms:modified>
</cp:coreProperties>
</file>